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0F50" w:rsidRPr="003B11BF" w:rsidRDefault="00460F50" w:rsidP="00460F50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3B11B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Законодательство, регулирующее деятельность по защите прав и законных интересов детей-сирот и детей, оставшихся без попечения родителей</w:t>
      </w:r>
    </w:p>
    <w:p w:rsidR="00460F50" w:rsidRPr="00460F50" w:rsidRDefault="00185511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4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Указ Президента Республики Беларусь от 9 августа 2007 года № 378 «О некоторых вопросах обеспечения прав детей-сирот и детей, оставшихся без попечения родителей»</w:t>
        </w:r>
      </w:hyperlink>
    </w:p>
    <w:p w:rsidR="00460F50" w:rsidRPr="00460F50" w:rsidRDefault="00185511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5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Указ Президента Республики Беларусь от 17 февраля 2015 г. № 70 «О внесении дополнения и изменения в Указ Президента Республики Беларусь»</w:t>
        </w:r>
      </w:hyperlink>
    </w:p>
    <w:p w:rsidR="00460F50" w:rsidRPr="00460F50" w:rsidRDefault="00185511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6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Указ Президента Республики Беларусь от 30 июня 2014 г. № 330 «О государственной поддержке семей, усыновивших (удочеривших) детей»</w:t>
        </w:r>
      </w:hyperlink>
    </w:p>
    <w:p w:rsidR="00460F50" w:rsidRPr="00460F50" w:rsidRDefault="00185511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7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Кодекс Республики Беларусь о браке и семье</w:t>
        </w:r>
      </w:hyperlink>
      <w:r w:rsidR="00460F50" w:rsidRPr="00460F5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460F50" w:rsidRPr="00460F50" w:rsidRDefault="00185511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8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Кодекс Республики Беларусь об образовании </w:t>
        </w:r>
      </w:hyperlink>
    </w:p>
    <w:p w:rsidR="00460F50" w:rsidRPr="00460F50" w:rsidRDefault="00185511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9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Жилищный кодекс Республики Беларусь</w:t>
        </w:r>
      </w:hyperlink>
    </w:p>
    <w:p w:rsidR="00460F50" w:rsidRPr="00460F50" w:rsidRDefault="00185511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0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 Республики Беларусь от 19 ноября 1993 года «О правах ребенка»</w:t>
        </w:r>
      </w:hyperlink>
    </w:p>
    <w:p w:rsidR="00460F50" w:rsidRPr="00460F50" w:rsidRDefault="00185511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1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 Республики Беларусь от 31 мая 2003 года «Об основах системы профилактики безнадзорности и правонарушений несовершеннолетних» (в ред. от 18.05.2022)</w:t>
        </w:r>
      </w:hyperlink>
    </w:p>
    <w:p w:rsidR="00460F50" w:rsidRPr="00460F50" w:rsidRDefault="00185511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2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 Республики Беларусь от 21 декабря 2005 года №73-З «О гарантиях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родителей»</w:t>
        </w:r>
      </w:hyperlink>
    </w:p>
    <w:p w:rsidR="00460F50" w:rsidRPr="00460F50" w:rsidRDefault="00185511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3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Закон Республики Беларусь от 20 сентября 2009 года «О порядке выезда из Республики Беларусь и въезда в Республику Беларусь граждан Республики Беларусь»</w:t>
        </w:r>
      </w:hyperlink>
    </w:p>
    <w:p w:rsidR="00460F50" w:rsidRPr="00460F50" w:rsidRDefault="00185511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4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Республики Беларусь от 28 октября 1999 г. № 1676 «Об утверждении положения об органах опеки и попечительства в Республике Беларусь»</w:t>
        </w:r>
      </w:hyperlink>
    </w:p>
    <w:p w:rsidR="00460F50" w:rsidRPr="00460F50" w:rsidRDefault="00185511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5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Республики Беларусь от 28 октября 1999 г. № 1678 «Об утверждении положения о приемной семье»</w:t>
        </w:r>
      </w:hyperlink>
    </w:p>
    <w:p w:rsidR="00460F50" w:rsidRPr="00460F50" w:rsidRDefault="00185511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6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Республики Беларусь от 28 февраля 2006 года № 289 «Об утверждении Положения о детском доме семейного типа»</w:t>
        </w:r>
      </w:hyperlink>
    </w:p>
    <w:p w:rsidR="00460F50" w:rsidRPr="00460F50" w:rsidRDefault="00185511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7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Республики Беларусь от 28 февраля 2006 года № 290 «Об утверждении Положения о порядке передачи детей на усыновление (удочерение) и осуществления контроля за условиями жизни и воспитания детей в семьях усыновителей на территории Республики Беларусь»</w:t>
        </w:r>
      </w:hyperlink>
    </w:p>
    <w:p w:rsidR="00460F50" w:rsidRPr="00460F50" w:rsidRDefault="00185511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8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Республики Беларусь от 20 мая 2006 года № 637 «Об утверждении Положения о порядке организации работы по установлению опеки (попечительства) над детьми-сиротами и детьми, оставшимися без попечения родителей»</w:t>
        </w:r>
      </w:hyperlink>
    </w:p>
    <w:p w:rsidR="00460F50" w:rsidRPr="00460F50" w:rsidRDefault="00185511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19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Республики Беларусь от 14 июня 2006 года № 748 «Об утверждении Положения о порядке выдачи единого билета, условиях и сроках пользования им»</w:t>
        </w:r>
      </w:hyperlink>
    </w:p>
    <w:p w:rsidR="00460F50" w:rsidRPr="00460F50" w:rsidRDefault="00185511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20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Республики Беларусь от 6 июля 2006 года № 840 «О государственном обеспечении детей-сирот, детей, оставшихся без попечения родителей, лиц из числа детей-сирот и детей, оставшихся без попечения родителей, а также содержании детей в социально-педагогических центрах, специальных учебно-воспитательных учреждениях, специальных лечебно-воспитательных учреждениях, приемниках-распределителях для несовершеннолетних»</w:t>
        </w:r>
      </w:hyperlink>
    </w:p>
    <w:p w:rsidR="00460F50" w:rsidRPr="00460F50" w:rsidRDefault="00185511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21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Республики Беларусь от 26 января 2009 года № 94 «О расходах государства на содержание детей, находящихся на государственном обеспечении, подлежащих возмещению в доход бюджета»</w:t>
        </w:r>
      </w:hyperlink>
      <w:bookmarkStart w:id="0" w:name="_GoBack"/>
      <w:bookmarkEnd w:id="0"/>
    </w:p>
    <w:p w:rsidR="00460F50" w:rsidRPr="00460F50" w:rsidRDefault="00185511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22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от 31 января 2007 года № 122 «О некоторых вопросах усыновления (удочерения), установления опеки, попечительства над детьми» (новая редакция Положения о международном усыновлении, установлении международных опеки, попечительства над детьми)</w:t>
        </w:r>
      </w:hyperlink>
    </w:p>
    <w:p w:rsidR="00460F50" w:rsidRPr="00460F50" w:rsidRDefault="00185511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23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от 12 марта 2007 года № 20 «О некоторых вопросах усыновления (удочерения), установления опеки, попечительства над детьми, передачи детей на воспитание в приемную семью, детский дом семейного типа, на патронатное воспитание, возврата детей родителям»</w:t>
        </w:r>
      </w:hyperlink>
    </w:p>
    <w:p w:rsidR="00460F50" w:rsidRPr="00460F50" w:rsidRDefault="00185511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24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Совета Министров Республики Беларусь от 24 сентября 2008 г. № 1408 «О специальных жилых помещениях государственного жилищного фонда»</w:t>
        </w:r>
      </w:hyperlink>
    </w:p>
    <w:p w:rsidR="00460F50" w:rsidRPr="00460F50" w:rsidRDefault="00185511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25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 xml:space="preserve">Постановление Министерства юстиции Республики Беларусь, Министерства внутренних дел Республики Беларусь, Министерства </w:t>
        </w:r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lastRenderedPageBreak/>
          <w:t>труда и социальной защиты Республики Беларусь, Министерства здравоохранения Республики Беларусь, Министерства образования Республики Беларусь от 18.07.2008 года № 43/210/112/121/57 «Об утверждении Инструкции о порядке взаимодействия государственных органов, ответственных за выполнение требований Декрета Президента Республики Беларусь от 24 ноября 2006 г. № 18»</w:t>
        </w:r>
      </w:hyperlink>
    </w:p>
    <w:p w:rsidR="00460F50" w:rsidRPr="00460F50" w:rsidRDefault="00185511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26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Министерства образования Республики Беларусь от 15 июня 2010 года № 83 «О внесении изменений в постановление Министерства образования Республики Беларусь от 12 марта 2007 г. № 20 «О некоторых вопросах усыновления (удочерения), установления опеки, попечительства над детьми, создания приемных семей, детских домов семейного типа, возврата детей родителям»</w:t>
        </w:r>
      </w:hyperlink>
    </w:p>
    <w:p w:rsidR="00460F50" w:rsidRPr="00460F50" w:rsidRDefault="00185511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27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 Министерства здравоохранения Республики Беларусь от 12 декабря 2012 года № 196 «Об утверждении Санитарных норм и правил «Требования для социально-педагогических учреждений и школ-интернатов для детей- сирот и детей, оставшихся без попечения родителей" и признании утратившими силу постановления Министерства здравоохранения Республики Беларусь от 29 июля 2010 г. № 102 и отдельного структурного элемента постановления Министерства здравоохранения Республики Беларусь от 27 сентября 2010 г. № 129»</w:t>
        </w:r>
      </w:hyperlink>
    </w:p>
    <w:p w:rsidR="00460F50" w:rsidRPr="00460F50" w:rsidRDefault="00185511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28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 Министерства образования Республики Беларусь от 25 июля 2011 года № 124 «Об утверждении Положения о детском доме, детской деревне (городке) и признании утратившими силу некоторых постановлений Министерства образования Республики Беларусь»</w:t>
        </w:r>
      </w:hyperlink>
    </w:p>
    <w:p w:rsidR="00460F50" w:rsidRPr="00460F50" w:rsidRDefault="00185511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29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 Совета Министров Республики Беларусь от 28 июня 2012 года № 596 «Об утверждении Положения о патронатном воспитании»</w:t>
        </w:r>
      </w:hyperlink>
    </w:p>
    <w:p w:rsidR="00460F50" w:rsidRPr="00460F50" w:rsidRDefault="00185511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30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 Совета Министров Республики Беларусь от 17 июля 2012 года № 659 «О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4 ноября 2006 г. № 1470»</w:t>
        </w:r>
      </w:hyperlink>
    </w:p>
    <w:p w:rsidR="00460F50" w:rsidRPr="00460F50" w:rsidRDefault="00185511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31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Постановление Министерства образования Республики Беларусь от 2 октября 2012 года № 118 «Об утверждении Положения о порядке формирования республиканского банка данных детей-сирот, детей, оставшихся без попечения родителей, и пользования им»</w:t>
        </w:r>
      </w:hyperlink>
    </w:p>
    <w:p w:rsidR="00460F50" w:rsidRPr="00460F50" w:rsidRDefault="00185511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32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 xml:space="preserve">Постановление Совета Министров Республики Беларусь от 15 мая 2013 года № 376 «О порядке взаимодействия государственных органов и организаций при принятии решений о даче согласия на отчуждение или </w:t>
        </w:r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lastRenderedPageBreak/>
          <w:t>об отказе в отчуждении жилых помещений, в которых проживают несовершеннолетние члены, бывшие члены семей собственников жилых помещений, признанные находящимися в социально опасном положении, либо признанные нуждающимися в государственной защите, или граждане, признанные недееспособными или ограниченные в дееспособности судом, или жилых помещений, закрепленных за детьми-сиротами или детьми, оставшимися без попечения родителей»</w:t>
        </w:r>
      </w:hyperlink>
    </w:p>
    <w:p w:rsidR="00460F50" w:rsidRPr="00460F50" w:rsidRDefault="00185511" w:rsidP="00460F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33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 xml:space="preserve">Постановление Совета Министров Республики Беларусь  от 31.05.2013 № 433 «Об утверждении Положения о </w:t>
        </w:r>
        <w:proofErr w:type="spellStart"/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постинтернатном</w:t>
        </w:r>
        <w:proofErr w:type="spellEnd"/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 xml:space="preserve"> сопровождении детей-сирот, детей, оставшихся без попечения родителей, а также лиц из числа детей-сирот и детей, оставшихся без попечения родителей»</w:t>
        </w:r>
      </w:hyperlink>
    </w:p>
    <w:p w:rsidR="00460F50" w:rsidRPr="00460F50" w:rsidRDefault="00185511" w:rsidP="00460F5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hyperlink r:id="rId34" w:tgtFrame="_blank" w:history="1">
        <w:r w:rsidR="00460F50" w:rsidRPr="00460F50">
          <w:rPr>
            <w:rFonts w:ascii="Times New Roman" w:eastAsia="Times New Roman" w:hAnsi="Times New Roman" w:cs="Times New Roman"/>
            <w:color w:val="000000"/>
            <w:sz w:val="30"/>
            <w:szCs w:val="30"/>
            <w:shd w:val="clear" w:color="auto" w:fill="FFFFFF"/>
            <w:lang w:eastAsia="ru-RU"/>
          </w:rPr>
          <w:t>Методические рекомендации по подготовке запрашиваемых судами документов и участию представителей органов опеки и попечительства в судебных спорах, затрагивающих интересы детей</w:t>
        </w:r>
      </w:hyperlink>
    </w:p>
    <w:p w:rsidR="00685287" w:rsidRDefault="00685287"/>
    <w:sectPr w:rsidR="0068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50"/>
    <w:rsid w:val="00185511"/>
    <w:rsid w:val="003B11BF"/>
    <w:rsid w:val="00460F50"/>
    <w:rsid w:val="0068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B599"/>
  <w15:chartTrackingRefBased/>
  <w15:docId w15:val="{4C580082-DA4F-4998-83A8-87C720CE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34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orld_of_law.pravo.by/text.asp?RN=H10900049" TargetMode="External"/><Relationship Id="rId18" Type="http://schemas.openxmlformats.org/officeDocument/2006/relationships/hyperlink" Target="http://pravo.by/document/?guid=3871&amp;p0=C20600637" TargetMode="External"/><Relationship Id="rId26" Type="http://schemas.openxmlformats.org/officeDocument/2006/relationships/hyperlink" Target="https://pravo.by/document/?guid=3871&amp;p0=W2071613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.by/document/?guid=2012&amp;oldDoc=2009-31/2009-31(013-081).pdf&amp;oldDocPage=1" TargetMode="External"/><Relationship Id="rId34" Type="http://schemas.openxmlformats.org/officeDocument/2006/relationships/hyperlink" Target="https://docs.google.com/document/d/16Su5gkNBZ9SAQMcRJpq7U64cpETUFrlz/edit?usp=sharing&amp;ouid=114585038999987989674&amp;rtpof=true&amp;sd=true" TargetMode="External"/><Relationship Id="rId7" Type="http://schemas.openxmlformats.org/officeDocument/2006/relationships/hyperlink" Target="http://etalonline.by/document/?regnum=HK9900278" TargetMode="External"/><Relationship Id="rId12" Type="http://schemas.openxmlformats.org/officeDocument/2006/relationships/hyperlink" Target="http://world_of_law.pravo.by/text.asp?RN=H10500073" TargetMode="External"/><Relationship Id="rId17" Type="http://schemas.openxmlformats.org/officeDocument/2006/relationships/hyperlink" Target="http://pravo.by/document/?guid=3871&amp;p0=C20600290" TargetMode="External"/><Relationship Id="rId25" Type="http://schemas.openxmlformats.org/officeDocument/2006/relationships/hyperlink" Target="http://pravo.by/document/?guid=3871&amp;p0=W20819249" TargetMode="External"/><Relationship Id="rId33" Type="http://schemas.openxmlformats.org/officeDocument/2006/relationships/hyperlink" Target="https://pravo.by/document/?guid=12551&amp;p0=C213004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by/document/?guid=3871&amp;p0=C20600289" TargetMode="External"/><Relationship Id="rId20" Type="http://schemas.openxmlformats.org/officeDocument/2006/relationships/hyperlink" Target="https://pravo.by/document/?guid=2012&amp;oldDoc=2006-109/2006-109(011-050).pdf&amp;oldDocPage=16" TargetMode="External"/><Relationship Id="rId29" Type="http://schemas.openxmlformats.org/officeDocument/2006/relationships/hyperlink" Target="http://pravo.by/document/?guid=12551&amp;p0=C21200596&amp;p1=1" TargetMode="External"/><Relationship Id="rId1" Type="http://schemas.openxmlformats.org/officeDocument/2006/relationships/styles" Target="styles.xml"/><Relationship Id="rId6" Type="http://schemas.openxmlformats.org/officeDocument/2006/relationships/hyperlink" Target="http://president.gov.by/ru/official_documents_ru/view/ukaz-330-ot-30-ijunja-2014-g-9178/" TargetMode="External"/><Relationship Id="rId11" Type="http://schemas.openxmlformats.org/officeDocument/2006/relationships/hyperlink" Target="https://docs.google.com/document/d/1Cw0h3hQuBQY7xLTX0ZKVdZewiyQ3fwl1/edit?usp=sharing&amp;ouid=114585038999987989674&amp;rtpof=true&amp;sd=true" TargetMode="External"/><Relationship Id="rId24" Type="http://schemas.openxmlformats.org/officeDocument/2006/relationships/hyperlink" Target="https://etalonline.by/document/?regnum=C20801408" TargetMode="External"/><Relationship Id="rId32" Type="http://schemas.openxmlformats.org/officeDocument/2006/relationships/hyperlink" Target="http://pravo.by/document/?guid=3871&amp;p0=C21300376" TargetMode="External"/><Relationship Id="rId5" Type="http://schemas.openxmlformats.org/officeDocument/2006/relationships/hyperlink" Target="https://pravo.by/document/?guid=12551&amp;p0=P31500070" TargetMode="External"/><Relationship Id="rId15" Type="http://schemas.openxmlformats.org/officeDocument/2006/relationships/hyperlink" Target="http://world_of_law.pravo.by/text.asp?RN=C29901678" TargetMode="External"/><Relationship Id="rId23" Type="http://schemas.openxmlformats.org/officeDocument/2006/relationships/hyperlink" Target="http://pravo.by/document/?guid=3871&amp;p0=W20716133" TargetMode="External"/><Relationship Id="rId28" Type="http://schemas.openxmlformats.org/officeDocument/2006/relationships/hyperlink" Target="http://pravo.by/document/?guid=2012&amp;oldDoc=2011-116/2011-116(025-063).pdf&amp;oldDocPage=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orld_of_law.pravo.by/text.asp?RN=v19302570" TargetMode="External"/><Relationship Id="rId19" Type="http://schemas.openxmlformats.org/officeDocument/2006/relationships/hyperlink" Target="http://www.pravo.by/document/?guid=2012&amp;oldDoc=2006-93/2006-93(058-087).pdf&amp;oldDocPage=22" TargetMode="External"/><Relationship Id="rId31" Type="http://schemas.openxmlformats.org/officeDocument/2006/relationships/hyperlink" Target="http://world_of_law.pravo.by/text.asp?RN=W21226482" TargetMode="External"/><Relationship Id="rId4" Type="http://schemas.openxmlformats.org/officeDocument/2006/relationships/hyperlink" Target="https://pravo.by/document/?guid=2012&amp;oldDoc=2007-196/2007-196(004-023).pdf&amp;oldDocPage=15" TargetMode="External"/><Relationship Id="rId9" Type="http://schemas.openxmlformats.org/officeDocument/2006/relationships/hyperlink" Target="http://etalonline.by/document/?regnum=hk1200428" TargetMode="External"/><Relationship Id="rId14" Type="http://schemas.openxmlformats.org/officeDocument/2006/relationships/hyperlink" Target="http://pravo.by/document/?guid=3871&amp;p0=C29901676" TargetMode="External"/><Relationship Id="rId22" Type="http://schemas.openxmlformats.org/officeDocument/2006/relationships/hyperlink" Target="https://nacedu.by/assets/files/122-postanovlenie-soveta-ministrov-respubliki-belarus.pdf" TargetMode="External"/><Relationship Id="rId27" Type="http://schemas.openxmlformats.org/officeDocument/2006/relationships/hyperlink" Target="http://www.svetlcge.by/wp-content/uploads/2012/04/post_mzrb-12122012-1961.pdf" TargetMode="External"/><Relationship Id="rId30" Type="http://schemas.openxmlformats.org/officeDocument/2006/relationships/hyperlink" Target="http://pravo.by/document/?guid=12551&amp;p0=C21200659&amp;p1=1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etalonline.by/document/?regnum=Hk1100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2023-11-28T07:12:00Z</dcterms:created>
  <dcterms:modified xsi:type="dcterms:W3CDTF">2025-04-03T13:16:00Z</dcterms:modified>
</cp:coreProperties>
</file>